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D3E" w:rsidRPr="00DD329C" w:rsidRDefault="004F6849" w:rsidP="00DD329C">
      <w:pPr>
        <w:pStyle w:val="a4"/>
        <w:numPr>
          <w:ilvl w:val="0"/>
          <w:numId w:val="5"/>
        </w:num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34075" cy="8229600"/>
            <wp:effectExtent l="0" t="0" r="0" b="0"/>
            <wp:docPr id="1" name="Рисунок 1" descr="C:\Users\Людмила\Desktop\поло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полож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60EDE" w:rsidRPr="00DD329C">
        <w:rPr>
          <w:rFonts w:ascii="Times New Roman" w:hAnsi="Times New Roman" w:cs="Times New Roman"/>
        </w:rPr>
        <w:t>содержательный компонент;</w:t>
      </w:r>
    </w:p>
    <w:p w:rsidR="00AE4D3E" w:rsidRPr="00DD329C" w:rsidRDefault="00960EDE" w:rsidP="00DD329C">
      <w:pPr>
        <w:pStyle w:val="a4"/>
        <w:numPr>
          <w:ilvl w:val="0"/>
          <w:numId w:val="5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процессуальный компонент;</w:t>
      </w:r>
    </w:p>
    <w:p w:rsidR="00AE4D3E" w:rsidRPr="00DD329C" w:rsidRDefault="00960EDE" w:rsidP="00DD329C">
      <w:pPr>
        <w:pStyle w:val="a4"/>
        <w:numPr>
          <w:ilvl w:val="0"/>
          <w:numId w:val="5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организационный компонент;</w:t>
      </w:r>
    </w:p>
    <w:p w:rsidR="00AE4D3E" w:rsidRPr="00DD329C" w:rsidRDefault="00960EDE" w:rsidP="00DD329C">
      <w:pPr>
        <w:pStyle w:val="a4"/>
        <w:numPr>
          <w:ilvl w:val="0"/>
          <w:numId w:val="5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результативный компонент (результат).</w:t>
      </w:r>
    </w:p>
    <w:p w:rsidR="00AE4D3E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Все компоненты ВСОКО взаимосвязаны и взаимообусловлены.</w:t>
      </w:r>
    </w:p>
    <w:p w:rsidR="00AE4D3E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2.2 </w:t>
      </w:r>
      <w:r w:rsidR="00960EDE" w:rsidRPr="00DD329C">
        <w:rPr>
          <w:rFonts w:ascii="Times New Roman" w:hAnsi="Times New Roman" w:cs="Times New Roman"/>
        </w:rPr>
        <w:t>Целевой компонент ВСОКО</w:t>
      </w:r>
    </w:p>
    <w:p w:rsidR="00AE4D3E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Цель функционирования ВСОКО заключается в выявлении степени соответствия требованиям федерального государственного образовательного стандарта дошкольного образования:</w:t>
      </w:r>
    </w:p>
    <w:p w:rsidR="00AE4D3E" w:rsidRPr="00DD329C" w:rsidRDefault="00960EDE" w:rsidP="00DD329C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образовательной программы дошкольного образования , реализуемой образовательной организацией;</w:t>
      </w:r>
    </w:p>
    <w:p w:rsidR="00AE4D3E" w:rsidRPr="00DD329C" w:rsidRDefault="00960EDE" w:rsidP="00DD329C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результатов освоения образовательной программы дошкольного образования;</w:t>
      </w:r>
    </w:p>
    <w:p w:rsidR="00AE4D3E" w:rsidRPr="00DD329C" w:rsidRDefault="00960EDE" w:rsidP="00DD329C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условий реализации образовательных программ дошкольного образования.</w:t>
      </w:r>
    </w:p>
    <w:p w:rsidR="00AE4D3E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2.3 </w:t>
      </w:r>
      <w:r w:rsidR="00960EDE" w:rsidRPr="00DD329C">
        <w:rPr>
          <w:rFonts w:ascii="Times New Roman" w:hAnsi="Times New Roman" w:cs="Times New Roman"/>
        </w:rPr>
        <w:t>Содержательный компонент ВСОКО</w:t>
      </w:r>
    </w:p>
    <w:p w:rsidR="00AE4D3E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В соответствии с целью содержательными направлениями ВСОКО являются:</w:t>
      </w:r>
    </w:p>
    <w:p w:rsidR="00AE4D3E" w:rsidRPr="00DD329C" w:rsidRDefault="00960EDE" w:rsidP="00DD329C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оценка качества образовательной программы дошкольного образования, реализуемой в образовательной организации (;приложение 2);</w:t>
      </w:r>
    </w:p>
    <w:p w:rsidR="00AE4D3E" w:rsidRPr="00DD329C" w:rsidRDefault="00960EDE" w:rsidP="00DD329C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оценка качества результатов освоения образовательной программы дошкольного образования (;приложение 3);</w:t>
      </w:r>
    </w:p>
    <w:p w:rsidR="00AE4D3E" w:rsidRPr="00DD329C" w:rsidRDefault="00960EDE" w:rsidP="00DD329C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оценка качества условий реализации образовательной программы дошкольного образования (;приложение 4).</w:t>
      </w:r>
    </w:p>
    <w:p w:rsidR="00AE4D3E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2.3 </w:t>
      </w:r>
      <w:r w:rsidR="00960EDE" w:rsidRPr="00DD329C">
        <w:rPr>
          <w:rFonts w:ascii="Times New Roman" w:hAnsi="Times New Roman" w:cs="Times New Roman"/>
        </w:rPr>
        <w:t>Процессуальный компонент ВСОКО</w:t>
      </w:r>
    </w:p>
    <w:p w:rsidR="00AE4D3E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Функционирование ВСОКО осуществляется в следующей логике: изучение запросов заказчиков и потребителей; постановка целей и задач оценки; определение субъектов и объектов оценки; выбор процедур; определение критериев и показателей; проведение оценки; интерпретация полученных результатов для принятия управленческих решений, направленных на повышение качества образования (приложение 1).</w:t>
      </w:r>
    </w:p>
    <w:p w:rsidR="00AE4D3E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В рамках ВСОКО осуществляется внутренняя оценка качества образования, выполняемая самостоятельно муниципального бюджетного дошкольного образовательного учреждения «</w:t>
      </w:r>
      <w:r>
        <w:rPr>
          <w:rFonts w:ascii="Times New Roman" w:hAnsi="Times New Roman" w:cs="Times New Roman"/>
        </w:rPr>
        <w:t>Черемухлвский детский сад "Березка"</w:t>
      </w:r>
      <w:r w:rsidR="00960EDE" w:rsidRPr="00DD329C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Новошешминс</w:t>
      </w:r>
      <w:r w:rsidR="00960EDE" w:rsidRPr="00DD329C">
        <w:rPr>
          <w:rFonts w:ascii="Times New Roman" w:hAnsi="Times New Roman" w:cs="Times New Roman"/>
        </w:rPr>
        <w:t>кого муниципального района Республики Татарстан с помощью процедур самообследования и мониторинга.</w:t>
      </w:r>
    </w:p>
    <w:p w:rsidR="00AE4D3E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Самообследование проводится учреждением ежегодно. Отчёт составляется по утверждённой форме отчётности по состоянию на 1 августа текущего года и размещается на официальном сайте учреждения не позднее 1 сентября текущего года. Форма проведения, состав лиц, привлекаемых для проведения самообследования, определяются учреждением самостоятельно, согласно приказу руководителя.</w:t>
      </w:r>
    </w:p>
    <w:p w:rsidR="00AE4D3E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Внутренняя оценка (мониторинг) образовательных достижений воспитанников осуществляется педагогическими работниками и (или) родителями (законными представителями) воспитанников.</w:t>
      </w:r>
    </w:p>
    <w:p w:rsidR="00AE4D3E" w:rsidRPr="00DD329C" w:rsidRDefault="00960EDE" w:rsidP="00DD329C">
      <w:pPr>
        <w:spacing w:after="30"/>
        <w:ind w:left="72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Педагогический мониторинг осуществляется во всех возрастных группах по следующим направлениям:</w:t>
      </w:r>
    </w:p>
    <w:p w:rsidR="00AE4D3E" w:rsidRPr="00DD329C" w:rsidRDefault="00960EDE" w:rsidP="00DD329C">
      <w:pPr>
        <w:spacing w:after="30"/>
        <w:ind w:left="72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-оценка физического развития детей;</w:t>
      </w:r>
    </w:p>
    <w:p w:rsidR="00AE4D3E" w:rsidRPr="00DD329C" w:rsidRDefault="00960EDE" w:rsidP="00DD329C">
      <w:pPr>
        <w:spacing w:after="30"/>
        <w:ind w:left="72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-педагогическая диагностика воспитанников;</w:t>
      </w:r>
    </w:p>
    <w:p w:rsidR="00AE4D3E" w:rsidRPr="00DD329C" w:rsidRDefault="00960EDE" w:rsidP="00DD329C">
      <w:pPr>
        <w:spacing w:after="30"/>
        <w:ind w:left="72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-психологическая диагностика воспитанников.</w:t>
      </w:r>
    </w:p>
    <w:p w:rsidR="00AE4D3E" w:rsidRPr="00DD329C" w:rsidRDefault="00960EDE" w:rsidP="00DD329C">
      <w:p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Направления внутреннего мониторинга:</w:t>
      </w:r>
    </w:p>
    <w:p w:rsidR="00AE4D3E" w:rsidRPr="00DD329C" w:rsidRDefault="00960EDE" w:rsidP="00DD329C">
      <w:pPr>
        <w:pStyle w:val="a4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оценка результативности реализации программы ;</w:t>
      </w:r>
    </w:p>
    <w:p w:rsidR="00AE4D3E" w:rsidRPr="00DD329C" w:rsidRDefault="00960EDE" w:rsidP="00DD329C">
      <w:pPr>
        <w:pStyle w:val="a4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-оценка освоения детьми содержания образовательной программы - 1 раз в год (апрель-май).</w:t>
      </w:r>
    </w:p>
    <w:p w:rsidR="00AE4D3E" w:rsidRPr="00DD329C" w:rsidRDefault="00DD329C" w:rsidP="00DD329C">
      <w:pPr>
        <w:pStyle w:val="a4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О</w:t>
      </w:r>
      <w:r w:rsidR="00960EDE" w:rsidRPr="00DD329C">
        <w:rPr>
          <w:rFonts w:ascii="Times New Roman" w:hAnsi="Times New Roman" w:cs="Times New Roman"/>
        </w:rPr>
        <w:t>ценка условий реализации образовательной программы - 1 раз в год (апрель-май).</w:t>
      </w:r>
    </w:p>
    <w:p w:rsidR="00AE4D3E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Оценке образовательного процесса подлежит динамика развития и достижений каждого ребёнка и группы детей в целом.</w:t>
      </w:r>
    </w:p>
    <w:p w:rsidR="00AE4D3E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Форма сбора информации: детское портфолио, наблюдения педагога, таблицы, карты развития.</w:t>
      </w:r>
    </w:p>
    <w:p w:rsidR="00AE4D3E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960EDE" w:rsidRPr="00DD329C">
        <w:rPr>
          <w:rFonts w:ascii="Times New Roman" w:hAnsi="Times New Roman" w:cs="Times New Roman"/>
        </w:rPr>
        <w:t>2.4. Организационный компонент ВСОКО</w:t>
      </w:r>
    </w:p>
    <w:p w:rsidR="00AE4D3E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Администрация образовательной организации:</w:t>
      </w:r>
    </w:p>
    <w:p w:rsidR="00AE4D3E" w:rsidRPr="00DD329C" w:rsidRDefault="00960EDE" w:rsidP="00DD329C">
      <w:pPr>
        <w:pStyle w:val="a4"/>
        <w:numPr>
          <w:ilvl w:val="0"/>
          <w:numId w:val="9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осуществляет нормативное правовое регулирование процедуры внутренней оценки качества образования через локальные нормативные акты образовательной организации;</w:t>
      </w:r>
    </w:p>
    <w:p w:rsidR="00AE4D3E" w:rsidRPr="00DD329C" w:rsidRDefault="00960EDE" w:rsidP="00DD329C">
      <w:pPr>
        <w:pStyle w:val="a4"/>
        <w:numPr>
          <w:ilvl w:val="0"/>
          <w:numId w:val="9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устанавливает систему показателей и критериев, характеризующих состояние и динамику развития качества дошкольного образования в образовательной организации;</w:t>
      </w:r>
    </w:p>
    <w:p w:rsidR="00AE4D3E" w:rsidRPr="00DD329C" w:rsidRDefault="00960EDE" w:rsidP="00DD329C">
      <w:pPr>
        <w:pStyle w:val="a4"/>
        <w:numPr>
          <w:ilvl w:val="0"/>
          <w:numId w:val="9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принимает управленческие решения по результатам оценки качества образования;</w:t>
      </w:r>
    </w:p>
    <w:p w:rsidR="00AE4D3E" w:rsidRPr="00DD329C" w:rsidRDefault="00960EDE" w:rsidP="00DD329C">
      <w:pPr>
        <w:pStyle w:val="a4"/>
        <w:numPr>
          <w:ilvl w:val="0"/>
          <w:numId w:val="9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определяет порядок передачи информации о результатах оценки качества образования на сайт образовательной организации.</w:t>
      </w:r>
    </w:p>
    <w:p w:rsidR="00AE4D3E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Методическая служба образовательной организации:</w:t>
      </w:r>
    </w:p>
    <w:p w:rsidR="00AE4D3E" w:rsidRPr="00DD329C" w:rsidRDefault="00960EDE" w:rsidP="00DD329C">
      <w:pPr>
        <w:pStyle w:val="a4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разрабатывает (осуществляет обоснованный выбор) методики оценки качества образования;</w:t>
      </w:r>
    </w:p>
    <w:p w:rsidR="00AE4D3E" w:rsidRPr="00DD329C" w:rsidRDefault="00960EDE" w:rsidP="00DD329C">
      <w:pPr>
        <w:pStyle w:val="a4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разрабатывает (осуществляет обоснованный выбор) систему показателей и критериев, характеризующих состояние и динамику развития качества образования в образовательной организации;</w:t>
      </w:r>
    </w:p>
    <w:p w:rsidR="00AE4D3E" w:rsidRPr="00DD329C" w:rsidRDefault="00960EDE" w:rsidP="00DD329C">
      <w:pPr>
        <w:pStyle w:val="a4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разрабатывает (осуществляет обоснованный выбор) методические рекомендации для педагогов и родителей (законных представителей) воспитанников на основе результатов оценки индивидуальных достижений воспитанников.</w:t>
      </w:r>
    </w:p>
    <w:p w:rsidR="00AE4D3E" w:rsidRPr="00DD329C" w:rsidRDefault="00960EDE" w:rsidP="00DD329C">
      <w:pPr>
        <w:pStyle w:val="a4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Педагогические работники:</w:t>
      </w:r>
    </w:p>
    <w:p w:rsidR="00AE4D3E" w:rsidRPr="00DD329C" w:rsidRDefault="00960EDE" w:rsidP="00DD329C">
      <w:pPr>
        <w:pStyle w:val="a4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участвуют в разработке (обоснованном выборе) методик оценки качества образования;</w:t>
      </w:r>
    </w:p>
    <w:p w:rsidR="00AE4D3E" w:rsidRPr="00DD329C" w:rsidRDefault="00960EDE" w:rsidP="00DD329C">
      <w:pPr>
        <w:pStyle w:val="a4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участвуют в разработке (обоснованном выборе) системы показателей и критериев, характеризующих состояние и динамику развития качества образования в образовательной организации;</w:t>
      </w:r>
    </w:p>
    <w:p w:rsidR="00AE4D3E" w:rsidRPr="00DD329C" w:rsidRDefault="00960EDE" w:rsidP="00DD329C">
      <w:pPr>
        <w:pStyle w:val="a4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участвуют в разработке (обоснованном выборе) методических рекомендаций для родителей (законных представителей) на основе результатов оценки индивидуальных достижений воспитанников;</w:t>
      </w:r>
    </w:p>
    <w:p w:rsidR="00AE4D3E" w:rsidRPr="00DD329C" w:rsidRDefault="00960EDE" w:rsidP="00DD329C">
      <w:pPr>
        <w:pStyle w:val="a4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выполняют оценку образовательных достижений на рубежных этапах обучения и развития воспитанников с определением их индивидуального прогресса;</w:t>
      </w:r>
    </w:p>
    <w:p w:rsidR="00AE4D3E" w:rsidRPr="00DD329C" w:rsidRDefault="00960EDE" w:rsidP="00DD329C">
      <w:pPr>
        <w:pStyle w:val="a4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выполняют оценку образовательных достижений воспитанников на рубежных этапах их обучения и развития с определением индивидуального прогресса.</w:t>
      </w:r>
    </w:p>
    <w:p w:rsidR="00AE4D3E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Родители (законные представители):</w:t>
      </w:r>
    </w:p>
    <w:p w:rsidR="00AE4D3E" w:rsidRPr="00DD329C" w:rsidRDefault="00960EDE" w:rsidP="00DD329C">
      <w:pPr>
        <w:pStyle w:val="a4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принимают участие в оценке качества образования в части удовлетворенности/неудовлетворенности получаемым (полученным) дошкольным образованием.</w:t>
      </w:r>
    </w:p>
    <w:p w:rsidR="00AE4D3E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2.5. Результативный компонент ВСОКО</w:t>
      </w:r>
    </w:p>
    <w:p w:rsidR="00AE4D3E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Данные, полученные в ходе оценочных процедур, организуемых и проводимых образовательной организацией, используются для выработки оперативных решений и являются основой управления качеством образования в образовательной организации.</w:t>
      </w:r>
    </w:p>
    <w:p w:rsidR="00AE4D3E" w:rsidRPr="00DD329C" w:rsidRDefault="00960EDE" w:rsidP="00DD329C">
      <w:p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Размещение отчетов самообследования и других открытых данных осуществляется на официальном сайте образовательной организации не позднее 1 сентября текущего года.</w:t>
      </w:r>
    </w:p>
    <w:p w:rsidR="00AE4D3E" w:rsidRPr="00DD329C" w:rsidRDefault="00960EDE" w:rsidP="00DD329C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1" w:name="bookmark5"/>
      <w:r w:rsidRPr="00DD329C">
        <w:rPr>
          <w:rFonts w:ascii="Times New Roman" w:hAnsi="Times New Roman" w:cs="Times New Roman"/>
          <w:b/>
        </w:rPr>
        <w:t>3. Заключительные положения</w:t>
      </w:r>
      <w:bookmarkEnd w:id="1"/>
    </w:p>
    <w:p w:rsidR="00AE4D3E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Дополнения, изменения в настоящее Положение вносятся в случаях изменения законодательства в сфере образования в части оценки качества образования путем изменения редакции настоящего Положения.</w:t>
      </w:r>
    </w:p>
    <w:p w:rsidR="00AE4D3E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Материалы мониторинга хранятся в учреждении в течение 5 лет.</w:t>
      </w:r>
    </w:p>
    <w:p w:rsidR="00AE4D3E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960EDE" w:rsidRPr="00DD329C">
        <w:rPr>
          <w:rFonts w:ascii="Times New Roman" w:hAnsi="Times New Roman" w:cs="Times New Roman"/>
        </w:rPr>
        <w:t>Срок действия настоящего Положения не ограничен. Положение действует до принятия нового.</w:t>
      </w: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AE4D3E" w:rsidRPr="00DD329C" w:rsidRDefault="00960EDE" w:rsidP="00DD329C">
      <w:pPr>
        <w:spacing w:after="30"/>
        <w:jc w:val="right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 xml:space="preserve">Приложение </w:t>
      </w:r>
      <w:r w:rsidR="00DD329C">
        <w:rPr>
          <w:rFonts w:ascii="Times New Roman" w:hAnsi="Times New Roman" w:cs="Times New Roman"/>
        </w:rPr>
        <w:t>1</w:t>
      </w:r>
    </w:p>
    <w:p w:rsidR="00AE4D3E" w:rsidRPr="00AE5102" w:rsidRDefault="00960EDE" w:rsidP="00AE5102">
      <w:pPr>
        <w:spacing w:after="30"/>
        <w:jc w:val="center"/>
        <w:rPr>
          <w:rFonts w:ascii="Times New Roman" w:hAnsi="Times New Roman" w:cs="Times New Roman"/>
          <w:b/>
        </w:rPr>
      </w:pPr>
      <w:r w:rsidRPr="00AE5102">
        <w:rPr>
          <w:rFonts w:ascii="Times New Roman" w:hAnsi="Times New Roman" w:cs="Times New Roman"/>
          <w:b/>
        </w:rPr>
        <w:t>Критерии показателей характеризующих соответствие разработанной и реализуемой Учреждением основной образовательной программы дошкольного образования требованиям действующих</w:t>
      </w:r>
    </w:p>
    <w:p w:rsidR="00AE4D3E" w:rsidRPr="00AE5102" w:rsidRDefault="00960EDE" w:rsidP="00AE5102">
      <w:pPr>
        <w:spacing w:after="30"/>
        <w:jc w:val="center"/>
        <w:rPr>
          <w:rFonts w:ascii="Times New Roman" w:hAnsi="Times New Roman" w:cs="Times New Roman"/>
          <w:b/>
        </w:rPr>
      </w:pPr>
      <w:r w:rsidRPr="00AE5102">
        <w:rPr>
          <w:rFonts w:ascii="Times New Roman" w:hAnsi="Times New Roman" w:cs="Times New Roman"/>
          <w:b/>
        </w:rPr>
        <w:t>нормативных правовых документов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3341"/>
        <w:gridCol w:w="1896"/>
        <w:gridCol w:w="1896"/>
        <w:gridCol w:w="1906"/>
      </w:tblGrid>
      <w:tr w:rsidR="00AE4D3E" w:rsidRPr="00DD329C">
        <w:trPr>
          <w:trHeight w:val="293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33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Критерии оценки</w:t>
            </w:r>
          </w:p>
        </w:tc>
      </w:tr>
      <w:tr w:rsidR="00AE4D3E" w:rsidRPr="00DD329C">
        <w:trPr>
          <w:trHeight w:val="562"/>
          <w:jc w:val="center"/>
        </w:trPr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частично соответствует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не</w:t>
            </w:r>
          </w:p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AE4D3E" w:rsidRPr="00DD329C">
        <w:trPr>
          <w:trHeight w:val="28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DD329C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</w:t>
            </w:r>
            <w:r w:rsidR="00960EDE" w:rsidRPr="00DD329C">
              <w:rPr>
                <w:rFonts w:ascii="Times New Roman" w:hAnsi="Times New Roman" w:cs="Times New Roman"/>
              </w:rPr>
              <w:t>авленность ООПДО на</w:t>
            </w:r>
          </w:p>
        </w:tc>
      </w:tr>
      <w:tr w:rsidR="00AE4D3E" w:rsidRPr="00DD329C"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формирование общей культуры;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83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развитие физических, интеллектуальных и личностных качеств;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формирование предпосылок учебной деятельности;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84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сохранение и укрепление здоровья детей дошкольного возраста;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обеспечение социальной успешности детей.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288"/>
          <w:jc w:val="center"/>
        </w:trPr>
        <w:tc>
          <w:tcPr>
            <w:tcW w:w="9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Соответствие ООПДО принципам, подходам и критериям</w:t>
            </w:r>
          </w:p>
        </w:tc>
      </w:tr>
      <w:tr w:rsidR="00AE4D3E" w:rsidRPr="00DD329C">
        <w:trPr>
          <w:trHeight w:val="28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возрастной адекватности;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28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развивающего образования;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научной обоснованности и практической применимости;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полноты, необходимости и достаточности;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138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единства воспитательных, развивающих и обучающих целей и задач процесса образования детей дошкольного возраста;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139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комплексно-тематическому принципу построения образовательного процесса, обеспечивающего его мотивацию;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интеграции образовательных областей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840"/>
          <w:jc w:val="center"/>
        </w:trPr>
        <w:tc>
          <w:tcPr>
            <w:tcW w:w="9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Отражение в ООПДО основных моделей построения образовательного процесса (совместной деятельности взрослых и детей, самостоятельной деятельности детей), в том числе</w:t>
            </w:r>
          </w:p>
        </w:tc>
      </w:tr>
      <w:tr w:rsidR="00AE4D3E" w:rsidRPr="00DD329C">
        <w:trPr>
          <w:trHeight w:val="57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ведущей деятельности возраста (игровой)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4D3E" w:rsidRPr="00DD329C" w:rsidRDefault="00AE4D3E" w:rsidP="00DD329C">
      <w:pPr>
        <w:spacing w:after="30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3341"/>
        <w:gridCol w:w="1896"/>
        <w:gridCol w:w="1896"/>
        <w:gridCol w:w="1906"/>
      </w:tblGrid>
      <w:tr w:rsidR="00AE4D3E" w:rsidRPr="00DD329C">
        <w:trPr>
          <w:trHeight w:val="277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организации специфически детских видов деятельности (двигательной, коммуникативной, познавательно- исследовательской, продуктивной, музыкально- художественной, трудовой, чтения (восприятия) художественной литературы)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11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субъект-субъектного взаимодействия (сотрудничества) взрослого и детей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84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возможности учета потребностей и интересов детей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166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отсутствие других, неадекватных дошкольному возрасту моделей построения образовательного процесса (учебной, школьно-урочной и</w:t>
            </w:r>
          </w:p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др)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283"/>
          <w:jc w:val="center"/>
        </w:trPr>
        <w:tc>
          <w:tcPr>
            <w:tcW w:w="9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Соответствие предлагаемых в ООПДО форм работы с детьми</w:t>
            </w:r>
          </w:p>
        </w:tc>
      </w:tr>
      <w:tr w:rsidR="00AE4D3E" w:rsidRPr="00DD329C"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принципу возрастной адекватности;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84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субъект-субъектной модели организации</w:t>
            </w:r>
          </w:p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образовательного процесса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288"/>
          <w:jc w:val="center"/>
        </w:trPr>
        <w:tc>
          <w:tcPr>
            <w:tcW w:w="9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Соответствие общего объема ООПДО</w:t>
            </w:r>
          </w:p>
        </w:tc>
      </w:tr>
      <w:tr w:rsidR="00AE4D3E" w:rsidRPr="00DD329C">
        <w:trPr>
          <w:trHeight w:val="11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требованиям к общему времени реализации основной общеобразовательной программы;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11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виду образовательного учреждения, в том числе и имеющимся приоритетным направлениям деятельности;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28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режиму пребывания детей.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288"/>
          <w:jc w:val="center"/>
        </w:trPr>
        <w:tc>
          <w:tcPr>
            <w:tcW w:w="9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Соответствие требованиям ФГОС, предъявляемым к следующим разделам ООПДО</w:t>
            </w:r>
          </w:p>
        </w:tc>
      </w:tr>
      <w:tr w:rsidR="00AE4D3E" w:rsidRPr="00DD329C"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Полнота раскрытия целевого раздела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Полнота раскрытия содержательного раздела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Полнота раскрытия организационного раздела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288"/>
          <w:jc w:val="center"/>
        </w:trPr>
        <w:tc>
          <w:tcPr>
            <w:tcW w:w="9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Соответствие обязательной части ООПДО требованиям</w:t>
            </w:r>
          </w:p>
        </w:tc>
      </w:tr>
      <w:tr w:rsidR="00AE4D3E" w:rsidRPr="00DD329C">
        <w:trPr>
          <w:trHeight w:val="83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к объему обязательной части основных образовательных программ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29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к содержанию обязательной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4D3E" w:rsidRPr="00DD329C" w:rsidRDefault="00AE4D3E" w:rsidP="00DD329C">
      <w:pPr>
        <w:spacing w:after="30"/>
        <w:jc w:val="both"/>
        <w:rPr>
          <w:rFonts w:ascii="Times New Roman" w:hAnsi="Times New Roman" w:cs="Times New Roman"/>
        </w:rPr>
        <w:sectPr w:rsidR="00AE4D3E" w:rsidRPr="00DD329C" w:rsidSect="00DD329C">
          <w:footerReference w:type="default" r:id="rId9"/>
          <w:type w:val="continuous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3341"/>
        <w:gridCol w:w="1896"/>
        <w:gridCol w:w="1896"/>
        <w:gridCol w:w="1906"/>
      </w:tblGrid>
      <w:tr w:rsidR="00AE4D3E" w:rsidRPr="00DD329C">
        <w:trPr>
          <w:trHeight w:val="167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части основных образовательных программ, в том числе обеспечение реализации всех направлений развития по обязательным образовательным областям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562"/>
          <w:jc w:val="center"/>
        </w:trPr>
        <w:tc>
          <w:tcPr>
            <w:tcW w:w="9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Соответствие части ООПДО, формируемой участниками образовательного процесса, требованиям</w:t>
            </w:r>
          </w:p>
        </w:tc>
      </w:tr>
      <w:tr w:rsidR="00AE4D3E" w:rsidRPr="00DD329C">
        <w:trPr>
          <w:trHeight w:val="84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к объему части, формируемой участниками образовательного процесса;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249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к содержанию части, формируемой участниками образовательного процесса, в том числе отражение специфики условий осуществления образовательного процесса и (или) приоритетных направлений деятельности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1123"/>
          <w:jc w:val="center"/>
        </w:trPr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Взаимосвязь разделов ООПДО (отсутствие противоречий в содержании, целостности ъ ООПДО).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4D3E" w:rsidRPr="00DD329C" w:rsidRDefault="00AE4D3E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4D3E" w:rsidRPr="00DD329C" w:rsidRDefault="00960EDE" w:rsidP="00AE5102">
      <w:pPr>
        <w:spacing w:after="30"/>
        <w:jc w:val="right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lastRenderedPageBreak/>
        <w:t>Приложение 3</w:t>
      </w:r>
    </w:p>
    <w:p w:rsidR="00AE4D3E" w:rsidRPr="00AE5102" w:rsidRDefault="00960EDE" w:rsidP="00AE5102">
      <w:pPr>
        <w:spacing w:after="30"/>
        <w:jc w:val="center"/>
        <w:rPr>
          <w:rFonts w:ascii="Times New Roman" w:hAnsi="Times New Roman" w:cs="Times New Roman"/>
          <w:b/>
        </w:rPr>
      </w:pPr>
      <w:r w:rsidRPr="00AE5102">
        <w:rPr>
          <w:rFonts w:ascii="Times New Roman" w:hAnsi="Times New Roman" w:cs="Times New Roman"/>
          <w:b/>
        </w:rPr>
        <w:t xml:space="preserve">Критерии показателей характеризующих соответствие результатов освоения ООПДО в виде целевых </w:t>
      </w:r>
      <w:r w:rsidRPr="00AE5102">
        <w:rPr>
          <w:rFonts w:ascii="Times New Roman" w:hAnsi="Times New Roman" w:cs="Times New Roman"/>
          <w:b/>
        </w:rPr>
        <w:tab/>
      </w:r>
      <w:r w:rsidR="00AE5102">
        <w:rPr>
          <w:rFonts w:ascii="Times New Roman" w:hAnsi="Times New Roman" w:cs="Times New Roman"/>
          <w:b/>
        </w:rPr>
        <w:t>ориентиров требованиям ФГОС ДО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4320"/>
        <w:gridCol w:w="1800"/>
        <w:gridCol w:w="1800"/>
        <w:gridCol w:w="1829"/>
      </w:tblGrid>
      <w:tr w:rsidR="00AE4D3E" w:rsidRPr="00DD329C">
        <w:trPr>
          <w:trHeight w:val="571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Целевые ориентиры</w:t>
            </w:r>
          </w:p>
        </w:tc>
        <w:tc>
          <w:tcPr>
            <w:tcW w:w="5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Критерии оценки (в % соотношении к общему количеству детей)</w:t>
            </w:r>
          </w:p>
        </w:tc>
      </w:tr>
      <w:tr w:rsidR="00AE4D3E" w:rsidRPr="00DD329C">
        <w:trPr>
          <w:trHeight w:val="562"/>
          <w:jc w:val="center"/>
        </w:trPr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достигнуты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частично достигнуты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не</w:t>
            </w:r>
          </w:p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достигнуты</w:t>
            </w:r>
          </w:p>
        </w:tc>
      </w:tr>
      <w:tr w:rsidR="00AE4D3E" w:rsidRPr="00DD329C">
        <w:trPr>
          <w:trHeight w:val="307"/>
          <w:jc w:val="center"/>
        </w:trPr>
        <w:tc>
          <w:tcPr>
            <w:tcW w:w="10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Целевые ориентиры образования в младенческом и раннем возрасте</w:t>
            </w:r>
          </w:p>
        </w:tc>
      </w:tr>
      <w:tr w:rsidR="00AE4D3E" w:rsidRPr="00DD329C">
        <w:trPr>
          <w:trHeight w:val="194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31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Использует специфические, культурно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4D3E" w:rsidRPr="00DD329C" w:rsidRDefault="00AE4D3E" w:rsidP="00DD329C">
      <w:pPr>
        <w:spacing w:after="30"/>
        <w:jc w:val="both"/>
        <w:rPr>
          <w:rFonts w:ascii="Times New Roman" w:hAnsi="Times New Roman" w:cs="Times New Roman"/>
        </w:rPr>
        <w:sectPr w:rsidR="00AE4D3E" w:rsidRPr="00DD329C" w:rsidSect="00DD329C">
          <w:type w:val="continuous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4320"/>
        <w:gridCol w:w="182"/>
        <w:gridCol w:w="1618"/>
        <w:gridCol w:w="182"/>
        <w:gridCol w:w="1618"/>
        <w:gridCol w:w="182"/>
        <w:gridCol w:w="1646"/>
      </w:tblGrid>
      <w:tr w:rsidR="00AE4D3E" w:rsidRPr="00DD329C">
        <w:trPr>
          <w:trHeight w:val="22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139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138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84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Проявляет интерес к сверстникам; наблюдает за их действиями и подражает им;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166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11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У ребенка развита крупная моторика, он стремится осваивать различные виды движения (бег, лазанье, перешагивание и пр.)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302"/>
          <w:jc w:val="center"/>
        </w:trPr>
        <w:tc>
          <w:tcPr>
            <w:tcW w:w="102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Целевые ориентиры на этапе завершения дошкольного образования</w:t>
            </w:r>
          </w:p>
        </w:tc>
      </w:tr>
      <w:tr w:rsidR="00AE4D3E" w:rsidRPr="00DD329C">
        <w:trPr>
          <w:trHeight w:val="249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277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4D3E" w:rsidRPr="00DD329C" w:rsidRDefault="00AE4D3E" w:rsidP="00DD329C">
      <w:pPr>
        <w:spacing w:after="30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4502"/>
        <w:gridCol w:w="1800"/>
        <w:gridCol w:w="1800"/>
        <w:gridCol w:w="1646"/>
      </w:tblGrid>
      <w:tr w:rsidR="00AE4D3E" w:rsidRPr="00DD329C">
        <w:trPr>
          <w:trHeight w:val="84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успехам других, адекватно проявляет свои чувства, в том числе чувство веры в себя, старается разрешать конфликты;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221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249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139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193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497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31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У ребенка сформированы предпосылки 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4D3E" w:rsidRPr="00DD329C" w:rsidRDefault="00AE4D3E" w:rsidP="00DD329C">
      <w:pPr>
        <w:spacing w:after="30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4502"/>
        <w:gridCol w:w="1800"/>
        <w:gridCol w:w="1800"/>
        <w:gridCol w:w="1646"/>
      </w:tblGrid>
      <w:tr w:rsidR="00AE4D3E" w:rsidRPr="00DD329C">
        <w:trPr>
          <w:trHeight w:val="85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учебной деятельности на этапе завершения им дошкольного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4D3E" w:rsidRPr="00DD329C" w:rsidRDefault="00AE4D3E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4D3E" w:rsidRPr="00DD329C" w:rsidRDefault="00960EDE" w:rsidP="00AE5102">
      <w:pPr>
        <w:spacing w:after="30"/>
        <w:jc w:val="right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lastRenderedPageBreak/>
        <w:t>Приложение 4</w:t>
      </w:r>
    </w:p>
    <w:p w:rsidR="00AE4D3E" w:rsidRPr="00AE5102" w:rsidRDefault="00960EDE" w:rsidP="00AE5102">
      <w:pPr>
        <w:spacing w:after="30"/>
        <w:jc w:val="center"/>
        <w:rPr>
          <w:rFonts w:ascii="Times New Roman" w:hAnsi="Times New Roman" w:cs="Times New Roman"/>
          <w:b/>
        </w:rPr>
      </w:pPr>
      <w:r w:rsidRPr="00AE5102">
        <w:rPr>
          <w:rFonts w:ascii="Times New Roman" w:hAnsi="Times New Roman" w:cs="Times New Roman"/>
          <w:b/>
        </w:rPr>
        <w:t>Критерии показателей характеризующих степень удовлетворенности родителей качеством деятельности Учреждения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3178"/>
        <w:gridCol w:w="1915"/>
        <w:gridCol w:w="1915"/>
        <w:gridCol w:w="1920"/>
      </w:tblGrid>
      <w:tr w:rsidR="00AE4D3E" w:rsidRPr="00DD329C">
        <w:trPr>
          <w:trHeight w:val="288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Показатели удовлетворенности</w:t>
            </w:r>
          </w:p>
        </w:tc>
        <w:tc>
          <w:tcPr>
            <w:tcW w:w="5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Критерии оценки</w:t>
            </w:r>
          </w:p>
        </w:tc>
      </w:tr>
      <w:tr w:rsidR="00AE4D3E" w:rsidRPr="00DD329C">
        <w:trPr>
          <w:trHeight w:val="562"/>
          <w:jc w:val="center"/>
        </w:trPr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удовлетворены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частично удовлетворены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не</w:t>
            </w:r>
          </w:p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удовлетворены</w:t>
            </w:r>
          </w:p>
        </w:tc>
      </w:tr>
      <w:tr w:rsidR="00AE4D3E" w:rsidRPr="00DD329C">
        <w:trPr>
          <w:trHeight w:val="360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Степень удовлетворённости родителей работой детского сада, степень удовлетворённости оснащением ДОУ, участка детского сада, возрастной группы игрушками, игровым и информационно- техническим оборудованием, программно-методическим оснащением: книгами, пособиями.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221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Степень удовлетворенности деятельностью педагогов, уровнем их профессиональной квалификации, координацией работы специалистов и педагогов</w:t>
            </w:r>
          </w:p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ДОУ;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27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Степень удовлетворенности родителей развитием ребёнка в детском саду, его успешностью среди сверстников, удовлетворенность достижениями ребенка, степень удовлетворённости родителей дошкольным образованием;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4D3E" w:rsidRPr="00DD329C">
        <w:trPr>
          <w:trHeight w:val="571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Степень удовлетворенности качеством информации 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4D3E" w:rsidRPr="00DD329C" w:rsidRDefault="00AE4D3E" w:rsidP="00DD329C">
      <w:pPr>
        <w:spacing w:after="30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3178"/>
        <w:gridCol w:w="1915"/>
        <w:gridCol w:w="1915"/>
        <w:gridCol w:w="1920"/>
      </w:tblGrid>
      <w:tr w:rsidR="00AE4D3E" w:rsidRPr="00DD329C">
        <w:trPr>
          <w:trHeight w:val="140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работе ДОУ, возрастной группы, которую посещает ребенок, режимом работы группы, содержанием работы с детьми.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D3E" w:rsidRPr="00DD329C" w:rsidRDefault="00AE4D3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60EDE" w:rsidRPr="00DD329C" w:rsidRDefault="00960EDE" w:rsidP="00DD329C">
      <w:pPr>
        <w:spacing w:after="30"/>
        <w:jc w:val="both"/>
        <w:rPr>
          <w:rFonts w:ascii="Times New Roman" w:hAnsi="Times New Roman" w:cs="Times New Roman"/>
        </w:rPr>
      </w:pPr>
    </w:p>
    <w:sectPr w:rsidR="00960EDE" w:rsidRPr="00DD329C" w:rsidSect="00DD329C">
      <w:type w:val="continuous"/>
      <w:pgSz w:w="11905" w:h="16837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B4A" w:rsidRDefault="00AF4B4A">
      <w:r>
        <w:separator/>
      </w:r>
    </w:p>
  </w:endnote>
  <w:endnote w:type="continuationSeparator" w:id="0">
    <w:p w:rsidR="00AF4B4A" w:rsidRDefault="00AF4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102" w:rsidRPr="00AE5102" w:rsidRDefault="00AE5102">
    <w:pPr>
      <w:pStyle w:val="a7"/>
      <w:jc w:val="center"/>
      <w:rPr>
        <w:rFonts w:ascii="Times New Roman" w:hAnsi="Times New Roman" w:cs="Times New Roman"/>
        <w:sz w:val="22"/>
      </w:rPr>
    </w:pPr>
    <w:r w:rsidRPr="00AE5102">
      <w:rPr>
        <w:rFonts w:ascii="Times New Roman" w:hAnsi="Times New Roman" w:cs="Times New Roman"/>
        <w:sz w:val="22"/>
      </w:rPr>
      <w:fldChar w:fldCharType="begin"/>
    </w:r>
    <w:r w:rsidRPr="00AE5102">
      <w:rPr>
        <w:rFonts w:ascii="Times New Roman" w:hAnsi="Times New Roman" w:cs="Times New Roman"/>
        <w:sz w:val="22"/>
      </w:rPr>
      <w:instrText xml:space="preserve"> PAGE   \* MERGEFORMAT </w:instrText>
    </w:r>
    <w:r w:rsidRPr="00AE5102">
      <w:rPr>
        <w:rFonts w:ascii="Times New Roman" w:hAnsi="Times New Roman" w:cs="Times New Roman"/>
        <w:sz w:val="22"/>
      </w:rPr>
      <w:fldChar w:fldCharType="separate"/>
    </w:r>
    <w:r w:rsidR="004F6849">
      <w:rPr>
        <w:rFonts w:ascii="Times New Roman" w:hAnsi="Times New Roman" w:cs="Times New Roman"/>
        <w:noProof/>
        <w:sz w:val="22"/>
      </w:rPr>
      <w:t>1</w:t>
    </w:r>
    <w:r w:rsidRPr="00AE5102">
      <w:rPr>
        <w:rFonts w:ascii="Times New Roman" w:hAnsi="Times New Roman" w:cs="Times New Roman"/>
        <w:sz w:val="22"/>
      </w:rPr>
      <w:fldChar w:fldCharType="end"/>
    </w:r>
  </w:p>
  <w:p w:rsidR="00AE5102" w:rsidRDefault="00AE510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B4A" w:rsidRDefault="00AF4B4A">
      <w:r>
        <w:separator/>
      </w:r>
    </w:p>
  </w:footnote>
  <w:footnote w:type="continuationSeparator" w:id="0">
    <w:p w:rsidR="00AF4B4A" w:rsidRDefault="00AF4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37033588"/>
    <w:multiLevelType w:val="hybridMultilevel"/>
    <w:tmpl w:val="B86C950C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765239"/>
    <w:multiLevelType w:val="hybridMultilevel"/>
    <w:tmpl w:val="45704292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F84F31"/>
    <w:multiLevelType w:val="hybridMultilevel"/>
    <w:tmpl w:val="BDC6FBC6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576B7F"/>
    <w:multiLevelType w:val="hybridMultilevel"/>
    <w:tmpl w:val="69BAA0AC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F703F6"/>
    <w:multiLevelType w:val="hybridMultilevel"/>
    <w:tmpl w:val="C89C8062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C85C14"/>
    <w:multiLevelType w:val="hybridMultilevel"/>
    <w:tmpl w:val="4DBC732C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31129C"/>
    <w:multiLevelType w:val="hybridMultilevel"/>
    <w:tmpl w:val="5D4CA3AA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8F0633"/>
    <w:multiLevelType w:val="hybridMultilevel"/>
    <w:tmpl w:val="E780B200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6"/>
  </w:num>
  <w:num w:numId="7">
    <w:abstractNumId w:val="5"/>
  </w:num>
  <w:num w:numId="8">
    <w:abstractNumId w:val="7"/>
  </w:num>
  <w:num w:numId="9">
    <w:abstractNumId w:val="8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29C"/>
    <w:rsid w:val="0023276E"/>
    <w:rsid w:val="004F6849"/>
    <w:rsid w:val="00960EDE"/>
    <w:rsid w:val="00AE4D3E"/>
    <w:rsid w:val="00AE5102"/>
    <w:rsid w:val="00AF4B4A"/>
    <w:rsid w:val="00DD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Bodytext3">
    <w:name w:val="Body text (3)_"/>
    <w:basedOn w:val="a0"/>
    <w:link w:val="Bodytext30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">
    <w:name w:val="Body text_"/>
    <w:basedOn w:val="a0"/>
    <w:link w:val="Bodytext1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Italic">
    <w:name w:val="Body text + Italic"/>
    <w:basedOn w:val="Bodytext"/>
    <w:uiPriority w:val="99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BodytextItalic1">
    <w:name w:val="Body text + Italic1"/>
    <w:basedOn w:val="Bodytext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">
    <w:name w:val="Основной текст1"/>
    <w:basedOn w:val="Bodytext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Spacing1pt">
    <w:name w:val="Body text + Spacing 1 pt"/>
    <w:basedOn w:val="Bodytext"/>
    <w:uiPriority w:val="99"/>
    <w:rPr>
      <w:rFonts w:ascii="Times New Roman" w:hAnsi="Times New Roman" w:cs="Times New Roman"/>
      <w:spacing w:val="30"/>
      <w:sz w:val="23"/>
      <w:szCs w:val="23"/>
    </w:rPr>
  </w:style>
  <w:style w:type="character" w:customStyle="1" w:styleId="BodytextSpacing1pt2">
    <w:name w:val="Body text + Spacing 1 pt2"/>
    <w:basedOn w:val="Bodytext"/>
    <w:uiPriority w:val="99"/>
    <w:rPr>
      <w:rFonts w:ascii="Times New Roman" w:hAnsi="Times New Roman" w:cs="Times New Roman"/>
      <w:spacing w:val="30"/>
      <w:sz w:val="23"/>
      <w:szCs w:val="23"/>
    </w:rPr>
  </w:style>
  <w:style w:type="character" w:customStyle="1" w:styleId="BodytextSpacing-1pt">
    <w:name w:val="Body text + Spacing -1 pt"/>
    <w:basedOn w:val="Bodytext"/>
    <w:uiPriority w:val="99"/>
    <w:rPr>
      <w:rFonts w:ascii="Times New Roman" w:hAnsi="Times New Roman" w:cs="Times New Roman"/>
      <w:spacing w:val="-20"/>
      <w:sz w:val="23"/>
      <w:szCs w:val="23"/>
    </w:rPr>
  </w:style>
  <w:style w:type="character" w:customStyle="1" w:styleId="Bodytext2">
    <w:name w:val="Body text2"/>
    <w:basedOn w:val="Bodytext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20">
    <w:name w:val="Body text (2)_"/>
    <w:basedOn w:val="a0"/>
    <w:link w:val="Bodytext21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Headerorfooter">
    <w:name w:val="Header or footer_"/>
    <w:basedOn w:val="a0"/>
    <w:link w:val="Headerorfooter0"/>
    <w:uiPriority w:val="99"/>
    <w:rPr>
      <w:rFonts w:ascii="Times New Roman" w:hAnsi="Times New Roman" w:cs="Times New Roman"/>
      <w:sz w:val="20"/>
      <w:szCs w:val="20"/>
    </w:rPr>
  </w:style>
  <w:style w:type="character" w:customStyle="1" w:styleId="Headerorfooter11">
    <w:name w:val="Header or footer + 11"/>
    <w:aliases w:val="5 pt"/>
    <w:basedOn w:val="Headerorfooter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Heading1">
    <w:name w:val="Heading #1_"/>
    <w:basedOn w:val="a0"/>
    <w:link w:val="Heading10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Bodytext4">
    <w:name w:val="Body text (4)_"/>
    <w:basedOn w:val="a0"/>
    <w:link w:val="Bodytext40"/>
    <w:uiPriority w:val="99"/>
    <w:rPr>
      <w:rFonts w:ascii="Times New Roman" w:hAnsi="Times New Roman" w:cs="Times New Roman"/>
      <w:spacing w:val="0"/>
      <w:sz w:val="27"/>
      <w:szCs w:val="27"/>
    </w:rPr>
  </w:style>
  <w:style w:type="character" w:customStyle="1" w:styleId="Bodytext4Italic">
    <w:name w:val="Body text (4) + Italic"/>
    <w:basedOn w:val="Bodytext4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Bodytext4Italic2">
    <w:name w:val="Body text (4) + Italic2"/>
    <w:aliases w:val="Spacing 1 pt"/>
    <w:basedOn w:val="Bodytext4"/>
    <w:uiPriority w:val="99"/>
    <w:rPr>
      <w:rFonts w:ascii="Times New Roman" w:hAnsi="Times New Roman" w:cs="Times New Roman"/>
      <w:i/>
      <w:iCs/>
      <w:spacing w:val="20"/>
      <w:sz w:val="27"/>
      <w:szCs w:val="27"/>
    </w:rPr>
  </w:style>
  <w:style w:type="character" w:customStyle="1" w:styleId="Bodytext4Italic1">
    <w:name w:val="Body text (4) + Italic1"/>
    <w:basedOn w:val="Bodytext4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Bodytext5">
    <w:name w:val="Body text (5)_"/>
    <w:basedOn w:val="a0"/>
    <w:link w:val="Bodytext50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Bodytext6">
    <w:name w:val="Body text (6)_"/>
    <w:basedOn w:val="a0"/>
    <w:link w:val="Bodytext60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Spacing1pt1">
    <w:name w:val="Body text + Spacing 1 pt1"/>
    <w:basedOn w:val="Bodytext"/>
    <w:uiPriority w:val="99"/>
    <w:rPr>
      <w:rFonts w:ascii="Times New Roman" w:hAnsi="Times New Roman" w:cs="Times New Roman"/>
      <w:spacing w:val="30"/>
      <w:sz w:val="23"/>
      <w:szCs w:val="23"/>
    </w:rPr>
  </w:style>
  <w:style w:type="character" w:customStyle="1" w:styleId="Tablecaption">
    <w:name w:val="Table caption_"/>
    <w:basedOn w:val="a0"/>
    <w:link w:val="Tablecaption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caption0">
    <w:name w:val="Table caption"/>
    <w:basedOn w:val="Tablecaption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paragraph" w:customStyle="1" w:styleId="Bodytext30">
    <w:name w:val="Body text (3)"/>
    <w:basedOn w:val="a"/>
    <w:link w:val="Bodytext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Bodytext1">
    <w:name w:val="Body text1"/>
    <w:basedOn w:val="a"/>
    <w:link w:val="Bodytext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Bodytext21">
    <w:name w:val="Body text (2)"/>
    <w:basedOn w:val="a"/>
    <w:link w:val="Bodytext2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Headerorfooter0">
    <w:name w:val="Header or footer"/>
    <w:basedOn w:val="a"/>
    <w:link w:val="Headerorfooter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Heading10">
    <w:name w:val="Heading #1"/>
    <w:basedOn w:val="a"/>
    <w:link w:val="Heading1"/>
    <w:uiPriority w:val="99"/>
    <w:pPr>
      <w:shd w:val="clear" w:color="auto" w:fill="FFFFFF"/>
      <w:spacing w:before="1320" w:line="317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Bodytext40">
    <w:name w:val="Body text (4)"/>
    <w:basedOn w:val="a"/>
    <w:link w:val="Bodytext4"/>
    <w:uiPriority w:val="9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Bodytext50">
    <w:name w:val="Body text (5)"/>
    <w:basedOn w:val="a"/>
    <w:link w:val="Bodytext5"/>
    <w:uiPriority w:val="99"/>
    <w:pPr>
      <w:shd w:val="clear" w:color="auto" w:fill="FFFFFF"/>
      <w:spacing w:line="322" w:lineRule="exact"/>
      <w:ind w:firstLine="700"/>
      <w:jc w:val="both"/>
    </w:pPr>
    <w:rPr>
      <w:rFonts w:ascii="Times New Roman" w:hAnsi="Times New Roman" w:cs="Times New Roman"/>
      <w:i/>
      <w:iCs/>
      <w:color w:val="auto"/>
      <w:sz w:val="27"/>
      <w:szCs w:val="27"/>
    </w:rPr>
  </w:style>
  <w:style w:type="paragraph" w:customStyle="1" w:styleId="Bodytext60">
    <w:name w:val="Body text (6)"/>
    <w:basedOn w:val="a"/>
    <w:link w:val="Bodytext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Tablecaption1">
    <w:name w:val="Table caption1"/>
    <w:basedOn w:val="a"/>
    <w:link w:val="Tablecaption"/>
    <w:uiPriority w:val="99"/>
    <w:pPr>
      <w:shd w:val="clear" w:color="auto" w:fill="FFFFFF"/>
      <w:spacing w:line="274" w:lineRule="exact"/>
      <w:ind w:firstLine="3080"/>
    </w:pPr>
    <w:rPr>
      <w:rFonts w:ascii="Times New Roman" w:hAnsi="Times New Roman" w:cs="Times New Roman"/>
      <w:b/>
      <w:bCs/>
      <w:color w:val="auto"/>
      <w:sz w:val="23"/>
      <w:szCs w:val="23"/>
    </w:rPr>
  </w:style>
  <w:style w:type="character" w:customStyle="1" w:styleId="2">
    <w:name w:val="Основной текст (2)_"/>
    <w:basedOn w:val="a0"/>
    <w:link w:val="20"/>
    <w:rsid w:val="00DD329C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329C"/>
    <w:pPr>
      <w:widowControl w:val="0"/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DD329C"/>
    <w:rPr>
      <w:sz w:val="10"/>
      <w:szCs w:val="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D329C"/>
    <w:pPr>
      <w:widowControl w:val="0"/>
      <w:shd w:val="clear" w:color="auto" w:fill="FFFFFF"/>
      <w:spacing w:before="60" w:after="180" w:line="240" w:lineRule="atLeast"/>
    </w:pPr>
    <w:rPr>
      <w:rFonts w:cs="Times New Roman"/>
      <w:color w:val="auto"/>
      <w:sz w:val="10"/>
      <w:szCs w:val="10"/>
    </w:rPr>
  </w:style>
  <w:style w:type="paragraph" w:styleId="a4">
    <w:name w:val="List Paragraph"/>
    <w:basedOn w:val="a"/>
    <w:uiPriority w:val="34"/>
    <w:qFormat/>
    <w:rsid w:val="00DD329C"/>
    <w:pPr>
      <w:ind w:left="708"/>
    </w:pPr>
  </w:style>
  <w:style w:type="paragraph" w:styleId="a5">
    <w:name w:val="header"/>
    <w:basedOn w:val="a"/>
    <w:link w:val="a6"/>
    <w:uiPriority w:val="99"/>
    <w:semiHidden/>
    <w:unhideWhenUsed/>
    <w:rsid w:val="00AE510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E5102"/>
    <w:rPr>
      <w:rFonts w:cs="Arial Unicode MS"/>
      <w:color w:val="000000"/>
    </w:rPr>
  </w:style>
  <w:style w:type="paragraph" w:styleId="a7">
    <w:name w:val="footer"/>
    <w:basedOn w:val="a"/>
    <w:link w:val="a8"/>
    <w:uiPriority w:val="99"/>
    <w:unhideWhenUsed/>
    <w:rsid w:val="00AE510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E5102"/>
    <w:rPr>
      <w:rFonts w:cs="Arial Unicode MS"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2327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276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Bodytext3">
    <w:name w:val="Body text (3)_"/>
    <w:basedOn w:val="a0"/>
    <w:link w:val="Bodytext30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">
    <w:name w:val="Body text_"/>
    <w:basedOn w:val="a0"/>
    <w:link w:val="Bodytext1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Italic">
    <w:name w:val="Body text + Italic"/>
    <w:basedOn w:val="Bodytext"/>
    <w:uiPriority w:val="99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BodytextItalic1">
    <w:name w:val="Body text + Italic1"/>
    <w:basedOn w:val="Bodytext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">
    <w:name w:val="Основной текст1"/>
    <w:basedOn w:val="Bodytext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Spacing1pt">
    <w:name w:val="Body text + Spacing 1 pt"/>
    <w:basedOn w:val="Bodytext"/>
    <w:uiPriority w:val="99"/>
    <w:rPr>
      <w:rFonts w:ascii="Times New Roman" w:hAnsi="Times New Roman" w:cs="Times New Roman"/>
      <w:spacing w:val="30"/>
      <w:sz w:val="23"/>
      <w:szCs w:val="23"/>
    </w:rPr>
  </w:style>
  <w:style w:type="character" w:customStyle="1" w:styleId="BodytextSpacing1pt2">
    <w:name w:val="Body text + Spacing 1 pt2"/>
    <w:basedOn w:val="Bodytext"/>
    <w:uiPriority w:val="99"/>
    <w:rPr>
      <w:rFonts w:ascii="Times New Roman" w:hAnsi="Times New Roman" w:cs="Times New Roman"/>
      <w:spacing w:val="30"/>
      <w:sz w:val="23"/>
      <w:szCs w:val="23"/>
    </w:rPr>
  </w:style>
  <w:style w:type="character" w:customStyle="1" w:styleId="BodytextSpacing-1pt">
    <w:name w:val="Body text + Spacing -1 pt"/>
    <w:basedOn w:val="Bodytext"/>
    <w:uiPriority w:val="99"/>
    <w:rPr>
      <w:rFonts w:ascii="Times New Roman" w:hAnsi="Times New Roman" w:cs="Times New Roman"/>
      <w:spacing w:val="-20"/>
      <w:sz w:val="23"/>
      <w:szCs w:val="23"/>
    </w:rPr>
  </w:style>
  <w:style w:type="character" w:customStyle="1" w:styleId="Bodytext2">
    <w:name w:val="Body text2"/>
    <w:basedOn w:val="Bodytext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20">
    <w:name w:val="Body text (2)_"/>
    <w:basedOn w:val="a0"/>
    <w:link w:val="Bodytext21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Headerorfooter">
    <w:name w:val="Header or footer_"/>
    <w:basedOn w:val="a0"/>
    <w:link w:val="Headerorfooter0"/>
    <w:uiPriority w:val="99"/>
    <w:rPr>
      <w:rFonts w:ascii="Times New Roman" w:hAnsi="Times New Roman" w:cs="Times New Roman"/>
      <w:sz w:val="20"/>
      <w:szCs w:val="20"/>
    </w:rPr>
  </w:style>
  <w:style w:type="character" w:customStyle="1" w:styleId="Headerorfooter11">
    <w:name w:val="Header or footer + 11"/>
    <w:aliases w:val="5 pt"/>
    <w:basedOn w:val="Headerorfooter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Heading1">
    <w:name w:val="Heading #1_"/>
    <w:basedOn w:val="a0"/>
    <w:link w:val="Heading10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Bodytext4">
    <w:name w:val="Body text (4)_"/>
    <w:basedOn w:val="a0"/>
    <w:link w:val="Bodytext40"/>
    <w:uiPriority w:val="99"/>
    <w:rPr>
      <w:rFonts w:ascii="Times New Roman" w:hAnsi="Times New Roman" w:cs="Times New Roman"/>
      <w:spacing w:val="0"/>
      <w:sz w:val="27"/>
      <w:szCs w:val="27"/>
    </w:rPr>
  </w:style>
  <w:style w:type="character" w:customStyle="1" w:styleId="Bodytext4Italic">
    <w:name w:val="Body text (4) + Italic"/>
    <w:basedOn w:val="Bodytext4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Bodytext4Italic2">
    <w:name w:val="Body text (4) + Italic2"/>
    <w:aliases w:val="Spacing 1 pt"/>
    <w:basedOn w:val="Bodytext4"/>
    <w:uiPriority w:val="99"/>
    <w:rPr>
      <w:rFonts w:ascii="Times New Roman" w:hAnsi="Times New Roman" w:cs="Times New Roman"/>
      <w:i/>
      <w:iCs/>
      <w:spacing w:val="20"/>
      <w:sz w:val="27"/>
      <w:szCs w:val="27"/>
    </w:rPr>
  </w:style>
  <w:style w:type="character" w:customStyle="1" w:styleId="Bodytext4Italic1">
    <w:name w:val="Body text (4) + Italic1"/>
    <w:basedOn w:val="Bodytext4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Bodytext5">
    <w:name w:val="Body text (5)_"/>
    <w:basedOn w:val="a0"/>
    <w:link w:val="Bodytext50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Bodytext6">
    <w:name w:val="Body text (6)_"/>
    <w:basedOn w:val="a0"/>
    <w:link w:val="Bodytext60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Spacing1pt1">
    <w:name w:val="Body text + Spacing 1 pt1"/>
    <w:basedOn w:val="Bodytext"/>
    <w:uiPriority w:val="99"/>
    <w:rPr>
      <w:rFonts w:ascii="Times New Roman" w:hAnsi="Times New Roman" w:cs="Times New Roman"/>
      <w:spacing w:val="30"/>
      <w:sz w:val="23"/>
      <w:szCs w:val="23"/>
    </w:rPr>
  </w:style>
  <w:style w:type="character" w:customStyle="1" w:styleId="Tablecaption">
    <w:name w:val="Table caption_"/>
    <w:basedOn w:val="a0"/>
    <w:link w:val="Tablecaption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caption0">
    <w:name w:val="Table caption"/>
    <w:basedOn w:val="Tablecaption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paragraph" w:customStyle="1" w:styleId="Bodytext30">
    <w:name w:val="Body text (3)"/>
    <w:basedOn w:val="a"/>
    <w:link w:val="Bodytext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Bodytext1">
    <w:name w:val="Body text1"/>
    <w:basedOn w:val="a"/>
    <w:link w:val="Bodytext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Bodytext21">
    <w:name w:val="Body text (2)"/>
    <w:basedOn w:val="a"/>
    <w:link w:val="Bodytext2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Headerorfooter0">
    <w:name w:val="Header or footer"/>
    <w:basedOn w:val="a"/>
    <w:link w:val="Headerorfooter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Heading10">
    <w:name w:val="Heading #1"/>
    <w:basedOn w:val="a"/>
    <w:link w:val="Heading1"/>
    <w:uiPriority w:val="99"/>
    <w:pPr>
      <w:shd w:val="clear" w:color="auto" w:fill="FFFFFF"/>
      <w:spacing w:before="1320" w:line="317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Bodytext40">
    <w:name w:val="Body text (4)"/>
    <w:basedOn w:val="a"/>
    <w:link w:val="Bodytext4"/>
    <w:uiPriority w:val="9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Bodytext50">
    <w:name w:val="Body text (5)"/>
    <w:basedOn w:val="a"/>
    <w:link w:val="Bodytext5"/>
    <w:uiPriority w:val="99"/>
    <w:pPr>
      <w:shd w:val="clear" w:color="auto" w:fill="FFFFFF"/>
      <w:spacing w:line="322" w:lineRule="exact"/>
      <w:ind w:firstLine="700"/>
      <w:jc w:val="both"/>
    </w:pPr>
    <w:rPr>
      <w:rFonts w:ascii="Times New Roman" w:hAnsi="Times New Roman" w:cs="Times New Roman"/>
      <w:i/>
      <w:iCs/>
      <w:color w:val="auto"/>
      <w:sz w:val="27"/>
      <w:szCs w:val="27"/>
    </w:rPr>
  </w:style>
  <w:style w:type="paragraph" w:customStyle="1" w:styleId="Bodytext60">
    <w:name w:val="Body text (6)"/>
    <w:basedOn w:val="a"/>
    <w:link w:val="Bodytext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Tablecaption1">
    <w:name w:val="Table caption1"/>
    <w:basedOn w:val="a"/>
    <w:link w:val="Tablecaption"/>
    <w:uiPriority w:val="99"/>
    <w:pPr>
      <w:shd w:val="clear" w:color="auto" w:fill="FFFFFF"/>
      <w:spacing w:line="274" w:lineRule="exact"/>
      <w:ind w:firstLine="3080"/>
    </w:pPr>
    <w:rPr>
      <w:rFonts w:ascii="Times New Roman" w:hAnsi="Times New Roman" w:cs="Times New Roman"/>
      <w:b/>
      <w:bCs/>
      <w:color w:val="auto"/>
      <w:sz w:val="23"/>
      <w:szCs w:val="23"/>
    </w:rPr>
  </w:style>
  <w:style w:type="character" w:customStyle="1" w:styleId="2">
    <w:name w:val="Основной текст (2)_"/>
    <w:basedOn w:val="a0"/>
    <w:link w:val="20"/>
    <w:rsid w:val="00DD329C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329C"/>
    <w:pPr>
      <w:widowControl w:val="0"/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DD329C"/>
    <w:rPr>
      <w:sz w:val="10"/>
      <w:szCs w:val="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D329C"/>
    <w:pPr>
      <w:widowControl w:val="0"/>
      <w:shd w:val="clear" w:color="auto" w:fill="FFFFFF"/>
      <w:spacing w:before="60" w:after="180" w:line="240" w:lineRule="atLeast"/>
    </w:pPr>
    <w:rPr>
      <w:rFonts w:cs="Times New Roman"/>
      <w:color w:val="auto"/>
      <w:sz w:val="10"/>
      <w:szCs w:val="10"/>
    </w:rPr>
  </w:style>
  <w:style w:type="paragraph" w:styleId="a4">
    <w:name w:val="List Paragraph"/>
    <w:basedOn w:val="a"/>
    <w:uiPriority w:val="34"/>
    <w:qFormat/>
    <w:rsid w:val="00DD329C"/>
    <w:pPr>
      <w:ind w:left="708"/>
    </w:pPr>
  </w:style>
  <w:style w:type="paragraph" w:styleId="a5">
    <w:name w:val="header"/>
    <w:basedOn w:val="a"/>
    <w:link w:val="a6"/>
    <w:uiPriority w:val="99"/>
    <w:semiHidden/>
    <w:unhideWhenUsed/>
    <w:rsid w:val="00AE510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E5102"/>
    <w:rPr>
      <w:rFonts w:cs="Arial Unicode MS"/>
      <w:color w:val="000000"/>
    </w:rPr>
  </w:style>
  <w:style w:type="paragraph" w:styleId="a7">
    <w:name w:val="footer"/>
    <w:basedOn w:val="a"/>
    <w:link w:val="a8"/>
    <w:uiPriority w:val="99"/>
    <w:unhideWhenUsed/>
    <w:rsid w:val="00AE510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E5102"/>
    <w:rPr>
      <w:rFonts w:cs="Arial Unicode MS"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2327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276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2120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Людмила Аверьянова</cp:lastModifiedBy>
  <cp:revision>2</cp:revision>
  <cp:lastPrinted>2017-07-17T19:51:00Z</cp:lastPrinted>
  <dcterms:created xsi:type="dcterms:W3CDTF">2017-07-18T19:45:00Z</dcterms:created>
  <dcterms:modified xsi:type="dcterms:W3CDTF">2017-07-18T19:45:00Z</dcterms:modified>
</cp:coreProperties>
</file>